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08438.xml.htm"/>
      <w:bookmarkStart w:id="1" w:name="kswkform4_17907084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Huffman Patrick Kip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SOUTH FAIRFAX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Burke &amp; Herbert Financial Services Corp.</w:t>
              </w:r>
            </w:hyperlink>
            <w:r>
              <w:rPr/>
              <w:t xml:space="preserve"> [ </w:t>
            </w:r>
            <w:r>
              <w:rPr>
                <w:rFonts w:ascii="Times;serif" w:hAnsi="Times;serif"/>
                <w:color w:val="0000FF"/>
                <w:sz w:val="24"/>
                <w:shd w:fill="FFFFFF" w:val="clear"/>
              </w:rPr>
              <w:t>BHRB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576"/>
        <w:gridCol w:w="376"/>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54.77</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the Burke &amp; Herbert Financial Services Corp. 2023 Employee Stock Purchase Plan ("ESPP"), for the ESPP purchase period of March 1, 2026, through August 31, 2026. In accordance with the ESPP, these shares were purchased at a price equal to 85% of the closing price of the issuer's common stock on February 27, 2026, which was the lower of the closing price on the (i) start date or (ii) the end date of the applicable purchase period. Because the start date commenced on a non-trading date, the closing price on the immediately preceding trading date was used. These shares were acquired under the ESPP in transactions exempted by Rule 16b-3(c) and Rule 16b-3(d).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Rucker, as Attorney-in-Fact for Patrick K. Huffman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5589" TargetMode="External"/><Relationship Id="rId5" Type="http://schemas.openxmlformats.org/officeDocument/2006/relationships/hyperlink" Target="http://www.sec.gov/cgi-bin/browse-edgar?action=getcompany&amp;CIK=0001964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3707</Characters>
  <CharactersWithSpaces>4330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