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47151.xml.htm"/>
      <w:bookmarkStart w:id="1" w:name="kswkform4_17858471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0"/>
        <w:gridCol w:w="944"/>
        <w:gridCol w:w="811"/>
        <w:gridCol w:w="626"/>
        <w:gridCol w:w="345"/>
        <w:gridCol w:w="764"/>
        <w:gridCol w:w="419"/>
        <w:gridCol w:w="761"/>
        <w:gridCol w:w="1123"/>
        <w:gridCol w:w="975"/>
        <w:gridCol w:w="15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73.68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23,448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23,348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38,142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ADBM Landholdings, LLC</w:t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5,445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A.D.B.M. Properties, LLC</w:t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2,751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881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Millsboro Auto Mart II, LLC</w:t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881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Boulevard Auto Sales, Inc.</w:t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Leo McCraken under UGMA</w:t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Foxi Holland under UGMA</w:t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David Wilson, III under UGMA</w:t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Poppy Kline under UGMA</w:t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Madison Wilson under UGMA</w:t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Miles Holland under UGMA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bona fide gift of 100 shares of Common Stock to a non-family member on July 31, 2026. The reporting person disclaims beneficial ownership of the gifted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David H. Wilson, Sr.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8842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716</Words>
  <Characters>3767</Characters>
  <CharactersWithSpaces>4364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