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442182.xml.htm"/>
      <w:bookmarkStart w:id="1" w:name="kswkform4_178544218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Freeman Danyl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SOUTH FAIRFAX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ALEXANDRIA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22314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Burke &amp; Herbert Financial Services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BHRB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Human Resources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2,836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43.33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6,687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2,002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74.08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4,685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6,106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IRA</w:t>
            </w:r>
          </w:p>
        </w:tc>
      </w:tr>
    </w:tbl>
    <w:tbl>
      <w:tblPr>
        <w:tblW w:w="1220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22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0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22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22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2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Settled Appreciation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43.33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2,836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2,836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Matthew Rucker, as Attorney-in-Fact for Danyl R. Freeman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4438" TargetMode="External"/><Relationship Id="rId5" Type="http://schemas.openxmlformats.org/officeDocument/2006/relationships/hyperlink" Target="http://www.sec.gov/cgi-bin/browse-edgar?action=getcompany&amp;CIK=000196433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604</Words>
  <Characters>3277</Characters>
  <CharactersWithSpaces>3790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